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D8F37" w14:textId="40F28A44" w:rsidR="7B5509EB" w:rsidRDefault="7B5509EB" w:rsidP="0A561BAF">
      <w:r>
        <w:rPr>
          <w:noProof/>
        </w:rPr>
        <w:drawing>
          <wp:inline distT="0" distB="0" distL="0" distR="0" wp14:anchorId="1ED573AF" wp14:editId="64C0A002">
            <wp:extent cx="5943600" cy="3019425"/>
            <wp:effectExtent l="0" t="0" r="0" b="0"/>
            <wp:docPr id="174179215" name="Picture 174179215" descr="Keeping i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9215" name="Picture 174179215" descr="Keeping it Green"/>
                    <pic:cNvPicPr/>
                  </pic:nvPicPr>
                  <pic:blipFill>
                    <a:blip r:embed="rId8">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14:paraId="512A8E7E" w14:textId="4C8392A3" w:rsidR="0A561BAF" w:rsidRDefault="3865996C" w:rsidP="16851C22">
      <w:pPr>
        <w:shd w:val="clear" w:color="auto" w:fill="FFFFFF" w:themeFill="background1"/>
        <w:spacing w:before="360" w:after="80"/>
        <w:rPr>
          <w:rFonts w:eastAsia="Agenda-Regular" w:cs="Agenda-Regular"/>
          <w:b/>
          <w:bCs/>
          <w:color w:val="FFFFFF" w:themeColor="background1"/>
          <w:sz w:val="28"/>
          <w:szCs w:val="28"/>
        </w:rPr>
      </w:pPr>
      <w:r w:rsidRPr="16851C22">
        <w:rPr>
          <w:rFonts w:eastAsia="Agenda-Regular" w:cs="Agenda-Regular"/>
          <w:b/>
          <w:bCs/>
          <w:color w:val="000000" w:themeColor="text1"/>
          <w:sz w:val="36"/>
          <w:szCs w:val="36"/>
        </w:rPr>
        <w:t xml:space="preserve">About Keeping it Green  </w:t>
      </w:r>
      <w:r w:rsidR="0A561BAF">
        <w:tab/>
      </w:r>
    </w:p>
    <w:p w14:paraId="7F8EC537" w14:textId="46EDF9B8" w:rsidR="007E1A8F" w:rsidRDefault="007E1A8F" w:rsidP="16851C22">
      <w:pPr>
        <w:shd w:val="clear" w:color="auto" w:fill="FFFFFF" w:themeFill="background1"/>
        <w:spacing w:before="360" w:after="80"/>
      </w:pPr>
      <w:r w:rsidRPr="008A4F13">
        <w:t xml:space="preserve">Keeping It Green is your monthly guide to everything sustainability that's happening at SUNY Cortland.  Readers should anticipate stories about sustainability initiatives on campus, how to get involved in campus sustainability, related events and more! If you want to participate in campus sustainability and/or have an idea for a story, send an email to the Office of Sustainability at sustainability@cortland.edu.  </w:t>
      </w:r>
    </w:p>
    <w:p w14:paraId="7AFAF89B" w14:textId="2D33E87C" w:rsidR="00366C76" w:rsidRDefault="009F2310" w:rsidP="00366C76">
      <w:r>
        <w:rPr>
          <w:noProof/>
        </w:rPr>
        <w:drawing>
          <wp:inline distT="0" distB="0" distL="0" distR="0" wp14:anchorId="3B6AA4D4" wp14:editId="0542334F">
            <wp:extent cx="1354694" cy="1949792"/>
            <wp:effectExtent l="0" t="0" r="0" b="0"/>
            <wp:docPr id="1276758352" name="Picture 6" descr="Blaze the Red Dragon holding a blue and white recycling 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58352" name="Picture 6" descr="Blaze the Red Dragon holding a blue and white recycling bin. "/>
                    <pic:cNvPicPr/>
                  </pic:nvPicPr>
                  <pic:blipFill>
                    <a:blip r:embed="rId9">
                      <a:extLst>
                        <a:ext uri="{28A0092B-C50C-407E-A947-70E740481C1C}">
                          <a14:useLocalDpi xmlns:a14="http://schemas.microsoft.com/office/drawing/2010/main" val="0"/>
                        </a:ext>
                      </a:extLst>
                    </a:blip>
                    <a:srcRect l="10360" r="7894" b="12132"/>
                    <a:stretch>
                      <a:fillRect/>
                    </a:stretch>
                  </pic:blipFill>
                  <pic:spPr>
                    <a:xfrm>
                      <a:off x="0" y="0"/>
                      <a:ext cx="1384288" cy="1992387"/>
                    </a:xfrm>
                    <a:prstGeom prst="rect">
                      <a:avLst/>
                    </a:prstGeom>
                  </pic:spPr>
                </pic:pic>
              </a:graphicData>
            </a:graphic>
          </wp:inline>
        </w:drawing>
      </w:r>
    </w:p>
    <w:p w14:paraId="74A9EEB9" w14:textId="1F82A05F" w:rsidR="00366C76" w:rsidRDefault="009F2310" w:rsidP="00366C76">
      <w:pPr>
        <w:rPr>
          <w:rFonts w:eastAsia="Agenda-Regular" w:cs="Agenda-Regular"/>
          <w:b/>
          <w:bCs/>
          <w:sz w:val="36"/>
          <w:szCs w:val="36"/>
          <w:u w:val="single"/>
        </w:rPr>
      </w:pPr>
      <w:hyperlink r:id="rId10">
        <w:r w:rsidR="00366C76" w:rsidRPr="16851C22">
          <w:rPr>
            <w:rStyle w:val="Hyperlink"/>
            <w:rFonts w:eastAsia="Agenda-Regular" w:cs="Agenda-Regular"/>
            <w:b/>
            <w:bCs/>
            <w:sz w:val="36"/>
            <w:szCs w:val="36"/>
          </w:rPr>
          <w:t>Recycling in Cortland - probably different than at home!</w:t>
        </w:r>
      </w:hyperlink>
      <w:r w:rsidR="00366C76" w:rsidRPr="16851C22">
        <w:rPr>
          <w:rFonts w:eastAsia="Agenda-Regular" w:cs="Agenda-Regular"/>
          <w:b/>
          <w:bCs/>
          <w:sz w:val="36"/>
          <w:szCs w:val="36"/>
          <w:u w:val="single"/>
        </w:rPr>
        <w:t xml:space="preserve"> </w:t>
      </w:r>
    </w:p>
    <w:p w14:paraId="5864EBDE" w14:textId="3D9247B4" w:rsidR="00366C76" w:rsidRDefault="00366C76" w:rsidP="00366C76">
      <w:pPr>
        <w:shd w:val="clear" w:color="auto" w:fill="FFFFFF" w:themeFill="background1"/>
        <w:spacing w:before="360" w:after="80"/>
      </w:pPr>
      <w:r>
        <w:t>Red Dragons recycle! We want to ensure that you have a ‘green’ start to the semester, so we wanted to talk a bit about recycling on campus and in Cortland County, as they differ from county to county.</w:t>
      </w:r>
    </w:p>
    <w:p w14:paraId="78FD5C4E" w14:textId="74DC302F" w:rsidR="00366C76" w:rsidRDefault="00366C76" w:rsidP="00366C76">
      <w:pPr>
        <w:rPr>
          <w:b/>
          <w:bCs/>
        </w:rPr>
      </w:pPr>
    </w:p>
    <w:p w14:paraId="1B946809" w14:textId="13705568" w:rsidR="00366C76" w:rsidRDefault="00366C76" w:rsidP="00366C76">
      <w:pPr>
        <w:rPr>
          <w:b/>
          <w:bCs/>
        </w:rPr>
      </w:pPr>
      <w:r w:rsidRPr="0A561BAF">
        <w:rPr>
          <w:b/>
          <w:bCs/>
        </w:rPr>
        <w:t xml:space="preserve"> Recyclable</w:t>
      </w:r>
    </w:p>
    <w:p w14:paraId="2767D127" w14:textId="0BECB742" w:rsidR="00366C76" w:rsidRDefault="00366C76" w:rsidP="00366C76">
      <w:pPr>
        <w:pStyle w:val="ListParagraph"/>
        <w:numPr>
          <w:ilvl w:val="0"/>
          <w:numId w:val="3"/>
        </w:numPr>
      </w:pPr>
      <w:r>
        <w:t xml:space="preserve">Plastic (Type 1, 2 and 5)  </w:t>
      </w:r>
    </w:p>
    <w:p w14:paraId="54CF7B44" w14:textId="7709C89B" w:rsidR="00366C76" w:rsidRDefault="00366C76" w:rsidP="00366C76">
      <w:pPr>
        <w:pStyle w:val="ListParagraph"/>
        <w:numPr>
          <w:ilvl w:val="0"/>
          <w:numId w:val="3"/>
        </w:numPr>
      </w:pPr>
      <w:r>
        <w:lastRenderedPageBreak/>
        <w:t xml:space="preserve">Paper </w:t>
      </w:r>
    </w:p>
    <w:p w14:paraId="36B8BF16" w14:textId="77777777" w:rsidR="00366C76" w:rsidRDefault="00366C76" w:rsidP="00366C76">
      <w:pPr>
        <w:pStyle w:val="ListParagraph"/>
        <w:numPr>
          <w:ilvl w:val="0"/>
          <w:numId w:val="3"/>
        </w:numPr>
      </w:pPr>
      <w:r>
        <w:t xml:space="preserve">Cardboard </w:t>
      </w:r>
    </w:p>
    <w:p w14:paraId="4F0C46EB" w14:textId="77777777" w:rsidR="00366C76" w:rsidRDefault="00366C76" w:rsidP="00366C76">
      <w:pPr>
        <w:pStyle w:val="ListParagraph"/>
        <w:numPr>
          <w:ilvl w:val="0"/>
          <w:numId w:val="3"/>
        </w:numPr>
      </w:pPr>
      <w:r>
        <w:t xml:space="preserve">Tin cans </w:t>
      </w:r>
    </w:p>
    <w:p w14:paraId="7E36E8F8" w14:textId="66FA17A2" w:rsidR="00366C76" w:rsidRDefault="00366C76" w:rsidP="00366C76">
      <w:pPr>
        <w:pStyle w:val="ListParagraph"/>
        <w:numPr>
          <w:ilvl w:val="0"/>
          <w:numId w:val="3"/>
        </w:numPr>
      </w:pPr>
      <w:r>
        <w:t>Aluminum cans</w:t>
      </w:r>
    </w:p>
    <w:p w14:paraId="17F3C9E1" w14:textId="77777777" w:rsidR="009F2310" w:rsidRDefault="009F2310" w:rsidP="009F2310">
      <w:r w:rsidRPr="0A561BAF">
        <w:rPr>
          <w:b/>
          <w:bCs/>
        </w:rPr>
        <w:t>NOT Recyclable</w:t>
      </w:r>
    </w:p>
    <w:p w14:paraId="7E946D5D" w14:textId="77777777" w:rsidR="009F2310" w:rsidRDefault="009F2310" w:rsidP="009F2310">
      <w:pPr>
        <w:pStyle w:val="ListParagraph"/>
        <w:numPr>
          <w:ilvl w:val="0"/>
          <w:numId w:val="2"/>
        </w:numPr>
      </w:pPr>
      <w:r>
        <w:t>Food-soiled items</w:t>
      </w:r>
    </w:p>
    <w:p w14:paraId="1F348492" w14:textId="77777777" w:rsidR="009F2310" w:rsidRDefault="009F2310" w:rsidP="009F2310">
      <w:pPr>
        <w:pStyle w:val="ListParagraph"/>
        <w:numPr>
          <w:ilvl w:val="0"/>
          <w:numId w:val="2"/>
        </w:numPr>
      </w:pPr>
      <w:r>
        <w:t>Paper milk/juice containers with plastic spouts</w:t>
      </w:r>
    </w:p>
    <w:p w14:paraId="3CCE8B36" w14:textId="77777777" w:rsidR="009F2310" w:rsidRDefault="009F2310" w:rsidP="009F2310">
      <w:pPr>
        <w:pStyle w:val="ListParagraph"/>
        <w:numPr>
          <w:ilvl w:val="0"/>
          <w:numId w:val="2"/>
        </w:numPr>
      </w:pPr>
      <w:r>
        <w:t xml:space="preserve">Foam plastic containers including </w:t>
      </w:r>
    </w:p>
    <w:p w14:paraId="5ABF7CF8" w14:textId="77777777" w:rsidR="009F2310" w:rsidRDefault="009F2310" w:rsidP="009F2310">
      <w:pPr>
        <w:pStyle w:val="ListParagraph"/>
        <w:numPr>
          <w:ilvl w:val="0"/>
          <w:numId w:val="2"/>
        </w:numPr>
      </w:pPr>
      <w:r>
        <w:t>Styrofoam</w:t>
      </w:r>
    </w:p>
    <w:p w14:paraId="7F2A1493" w14:textId="77777777" w:rsidR="009F2310" w:rsidRDefault="009F2310" w:rsidP="009F2310">
      <w:pPr>
        <w:pStyle w:val="ListParagraph"/>
        <w:numPr>
          <w:ilvl w:val="0"/>
          <w:numId w:val="2"/>
        </w:numPr>
      </w:pPr>
      <w:r>
        <w:t>Bubble wrap</w:t>
      </w:r>
    </w:p>
    <w:p w14:paraId="0C644D7B" w14:textId="77777777" w:rsidR="009F2310" w:rsidRDefault="009F2310" w:rsidP="009F2310">
      <w:pPr>
        <w:pStyle w:val="ListParagraph"/>
        <w:numPr>
          <w:ilvl w:val="0"/>
          <w:numId w:val="2"/>
        </w:numPr>
      </w:pPr>
      <w:r>
        <w:t xml:space="preserve">Plastic packaging containers  </w:t>
      </w:r>
    </w:p>
    <w:p w14:paraId="5A336311" w14:textId="58AB0FAA" w:rsidR="009F2310" w:rsidRDefault="009F2310" w:rsidP="009F2310">
      <w:pPr>
        <w:pStyle w:val="ListParagraph"/>
        <w:numPr>
          <w:ilvl w:val="0"/>
          <w:numId w:val="2"/>
        </w:numPr>
      </w:pPr>
      <w:r>
        <w:t>Soft plastic bags</w:t>
      </w:r>
    </w:p>
    <w:p w14:paraId="21150CE1" w14:textId="77777777" w:rsidR="00366C76" w:rsidRDefault="00366C76" w:rsidP="00366C76">
      <w:pPr>
        <w:pStyle w:val="NoSpacing"/>
        <w:rPr>
          <w:b/>
          <w:bCs/>
        </w:rPr>
      </w:pPr>
    </w:p>
    <w:p w14:paraId="548BB3CA" w14:textId="4B4B414D" w:rsidR="00366C76" w:rsidRDefault="00366C76" w:rsidP="00366C76">
      <w:pPr>
        <w:pStyle w:val="NoSpacing"/>
        <w:rPr>
          <w:b/>
          <w:bCs/>
        </w:rPr>
      </w:pPr>
      <w:r w:rsidRPr="0A561BAF">
        <w:rPr>
          <w:b/>
          <w:bCs/>
        </w:rPr>
        <w:t xml:space="preserve">Taking it one step further- reduce! </w:t>
      </w:r>
    </w:p>
    <w:p w14:paraId="0E7D1DC2" w14:textId="77777777" w:rsidR="00366C76" w:rsidRDefault="00366C76" w:rsidP="00366C76">
      <w:r>
        <w:t xml:space="preserve">Recycling is an important part of creating a sustainable campus. If you are looking to go a step further, there are many ways to do so. Avoid plastic cups from cafes and coffee shops by bringing your own. Reuse what you have – whether it’s a brown paper bag from the grocery store as wrapping paper or a glass jar for storage. Get creative! Ask to borrow something from a friend rather than buying something new.  </w:t>
      </w:r>
    </w:p>
    <w:p w14:paraId="537898D3" w14:textId="70EB58FD" w:rsidR="00366C76" w:rsidRDefault="009F2310" w:rsidP="00366C76">
      <w:hyperlink r:id="rId11">
        <w:r w:rsidR="00366C76" w:rsidRPr="0A561BAF">
          <w:rPr>
            <w:rStyle w:val="Hyperlink"/>
            <w:b/>
            <w:bCs/>
          </w:rPr>
          <w:t>For more information visit the Recycling webpage on the SUNY Cortland Sustainability page.</w:t>
        </w:r>
      </w:hyperlink>
    </w:p>
    <w:p w14:paraId="14E93E73" w14:textId="77777777" w:rsidR="00366C76" w:rsidRDefault="00366C76" w:rsidP="0A561BAF"/>
    <w:p w14:paraId="66319E94" w14:textId="5312D7AF" w:rsidR="007E1A8F" w:rsidRPr="00366C76" w:rsidRDefault="009F2310" w:rsidP="0A561BAF">
      <w:pPr>
        <w:rPr>
          <w:b/>
          <w:sz w:val="36"/>
          <w:szCs w:val="36"/>
        </w:rPr>
      </w:pPr>
      <w:hyperlink r:id="rId12">
        <w:r w:rsidR="4E41F45E" w:rsidRPr="00366C76">
          <w:rPr>
            <w:rStyle w:val="Hyperlink"/>
            <w:b/>
            <w:bCs/>
            <w:sz w:val="36"/>
            <w:szCs w:val="36"/>
          </w:rPr>
          <w:t>Green Reps Return</w:t>
        </w:r>
      </w:hyperlink>
    </w:p>
    <w:p w14:paraId="189D7267" w14:textId="77777777" w:rsidR="007E1A8F" w:rsidRDefault="007E1A8F" w:rsidP="007E1A8F">
      <w:r w:rsidRPr="008A4F13">
        <w:t xml:space="preserve">Red is Green... Reps, we are looking for students to bring sustainability to the campus community. The Green Rep program’s mission is to inspire sustainable lifestyles through peer-to-peer environmental education programs that will lead to a more eco-friendly and sustainable campus and lifelong behaviors. Through this work a student could make a difference on campus and in the Cortland community and develop professional leadership, event planning, communication and peer education skills.  </w:t>
      </w:r>
    </w:p>
    <w:p w14:paraId="6B3A9CB4" w14:textId="4C30413F" w:rsidR="007E1A8F" w:rsidRDefault="007E1A8F" w:rsidP="007E1A8F">
      <w:r w:rsidRPr="008A4F13">
        <w:t xml:space="preserve">Are you interested in working to make campus, and the world, more sustainable and environmentally literate? </w:t>
      </w:r>
      <w:hyperlink r:id="rId13" w:history="1">
        <w:r w:rsidRPr="00366C76">
          <w:rPr>
            <w:rStyle w:val="Hyperlink"/>
          </w:rPr>
          <w:t>Apply to become a Green Rep</w:t>
        </w:r>
      </w:hyperlink>
      <w:r w:rsidRPr="008A4F13">
        <w:t xml:space="preserve">.  </w:t>
      </w:r>
    </w:p>
    <w:p w14:paraId="1D057D7E" w14:textId="77777777" w:rsidR="007E1A8F" w:rsidRDefault="007E1A8F" w:rsidP="007E1A8F"/>
    <w:p w14:paraId="00C13E41" w14:textId="77777777" w:rsidR="007E1A8F" w:rsidRDefault="007E1A8F" w:rsidP="16851C22">
      <w:pPr>
        <w:rPr>
          <w:rFonts w:eastAsia="Agenda-Regular" w:cs="Agenda-Regular"/>
          <w:b/>
          <w:color w:val="000000" w:themeColor="text1"/>
          <w:sz w:val="36"/>
          <w:szCs w:val="36"/>
        </w:rPr>
      </w:pPr>
      <w:r>
        <w:rPr>
          <w:noProof/>
        </w:rPr>
        <w:drawing>
          <wp:inline distT="0" distB="0" distL="0" distR="0" wp14:anchorId="49077B5A" wp14:editId="075FF295">
            <wp:extent cx="5934075" cy="1390650"/>
            <wp:effectExtent l="0" t="0" r="9525" b="0"/>
            <wp:docPr id="1268304367" name="Picture 4" descr="A group of people walking in the woo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04367" name="Picture 4" descr="A group of people walking in the woods&#10;&#10;"/>
                    <pic:cNvPicPr/>
                  </pic:nvPicPr>
                  <pic:blipFill rotWithShape="1">
                    <a:blip r:embed="rId14" cstate="print">
                      <a:extLst>
                        <a:ext uri="{28A0092B-C50C-407E-A947-70E740481C1C}">
                          <a14:useLocalDpi xmlns:a14="http://schemas.microsoft.com/office/drawing/2010/main" val="0"/>
                        </a:ext>
                      </a:extLst>
                    </a:blip>
                    <a:srcRect t="19743" b="45104"/>
                    <a:stretch/>
                  </pic:blipFill>
                  <pic:spPr bwMode="auto">
                    <a:xfrm>
                      <a:off x="0" y="0"/>
                      <a:ext cx="5934075" cy="1390650"/>
                    </a:xfrm>
                    <a:prstGeom prst="rect">
                      <a:avLst/>
                    </a:prstGeom>
                    <a:ln>
                      <a:noFill/>
                    </a:ln>
                    <a:extLst>
                      <a:ext uri="{53640926-AAD7-44D8-BBD7-CCE9431645EC}">
                        <a14:shadowObscured xmlns:a14="http://schemas.microsoft.com/office/drawing/2010/main"/>
                      </a:ext>
                    </a:extLst>
                  </pic:spPr>
                </pic:pic>
              </a:graphicData>
            </a:graphic>
          </wp:inline>
        </w:drawing>
      </w:r>
      <w:r w:rsidRPr="16851C22">
        <w:rPr>
          <w:rFonts w:eastAsia="Agenda-Regular" w:cs="Agenda-Regular"/>
          <w:b/>
          <w:color w:val="000000" w:themeColor="text1"/>
          <w:sz w:val="36"/>
          <w:szCs w:val="36"/>
        </w:rPr>
        <w:t>Hike your way through Cortland</w:t>
      </w:r>
    </w:p>
    <w:p w14:paraId="27111D86" w14:textId="5B0853D2" w:rsidR="008A4F13" w:rsidRDefault="007E1A8F">
      <w:r w:rsidRPr="008A4F13">
        <w:lastRenderedPageBreak/>
        <w:t>The Sustainability Office encourages you to get out and explore the surrounding natural environment. It’s a great way to connect with nature and learn more about the ecosystems surrounding you. So, get out there and explore, and even better carpool with friends while doing so!</w:t>
      </w:r>
    </w:p>
    <w:p w14:paraId="6D625042" w14:textId="77777777" w:rsidR="009F2310" w:rsidRDefault="009F2310" w:rsidP="009F2310">
      <w:hyperlink r:id="rId15" w:history="1">
        <w:r w:rsidRPr="008A4F13">
          <w:rPr>
            <w:rStyle w:val="Hyperlink"/>
          </w:rPr>
          <w:t>Lime Hollow Nature Center</w:t>
        </w:r>
      </w:hyperlink>
    </w:p>
    <w:p w14:paraId="66F8AF19" w14:textId="6FADEFAE" w:rsidR="009F2310" w:rsidRDefault="009F2310" w:rsidP="009F2310">
      <w:r w:rsidRPr="008A4F13">
        <w:t>Lime Hollow Nature Center is a nature preserve with 13 miles of trails, and it’s about 5 miles from campus. From walking and hiking in the fall, spring and summer to snowshoeing and cross-country skiing in the winter, there is always something to do, no matter the season.  </w:t>
      </w:r>
    </w:p>
    <w:p w14:paraId="1D1B3B73" w14:textId="77777777" w:rsidR="009F2310" w:rsidRPr="008A4F13" w:rsidRDefault="009F2310" w:rsidP="009F2310">
      <w:hyperlink r:id="rId16" w:tgtFrame="_blank" w:history="1">
        <w:r w:rsidRPr="008A4F13">
          <w:rPr>
            <w:rStyle w:val="Hyperlink"/>
          </w:rPr>
          <w:t>Hoxie Gorge State Forest</w:t>
        </w:r>
      </w:hyperlink>
      <w:r w:rsidRPr="008A4F13">
        <w:t> </w:t>
      </w:r>
    </w:p>
    <w:p w14:paraId="1068BCAF" w14:textId="38C47542" w:rsidR="009F2310" w:rsidRDefault="009F2310" w:rsidP="009F2310">
      <w:r w:rsidRPr="008A4F13">
        <w:t>Hoxie Gorge State Forest is about seven miles from campus. There are a variety of recreational activities you can enjoy at Hoxie Gorge, including hiking, fishing, snowshoeing and more! There are also two separate segments of accessible trails for those with impaired mobility. </w:t>
      </w:r>
    </w:p>
    <w:p w14:paraId="259F872E" w14:textId="77777777" w:rsidR="008A4F13" w:rsidRDefault="008A4F13"/>
    <w:p w14:paraId="625BE175" w14:textId="55040597" w:rsidR="008A4F13" w:rsidRPr="008A4F13" w:rsidRDefault="008A4F13" w:rsidP="16851C22">
      <w:pPr>
        <w:rPr>
          <w:rFonts w:eastAsia="Agenda-Regular" w:cs="Agenda-Regular"/>
          <w:b/>
          <w:color w:val="000000" w:themeColor="text1"/>
          <w:sz w:val="36"/>
          <w:szCs w:val="36"/>
        </w:rPr>
      </w:pPr>
      <w:r w:rsidRPr="16851C22">
        <w:rPr>
          <w:rFonts w:eastAsia="Agenda-Regular" w:cs="Agenda-Regular"/>
          <w:b/>
          <w:color w:val="000000" w:themeColor="text1"/>
          <w:sz w:val="36"/>
          <w:szCs w:val="36"/>
        </w:rPr>
        <w:t>Register to Vote</w:t>
      </w:r>
    </w:p>
    <w:p w14:paraId="79E524A9" w14:textId="77777777" w:rsidR="008A4F13" w:rsidRPr="008A4F13" w:rsidRDefault="008A4F13" w:rsidP="008A4F13">
      <w:r w:rsidRPr="008A4F13">
        <w:t>Election Day, Tuesday, Nov. 5, is three months away. Now is a perfect time to get ready to take advantage of the opportunity to vote for a new set of elected officials into office.  </w:t>
      </w:r>
    </w:p>
    <w:p w14:paraId="66BC5B75" w14:textId="6FBC8338" w:rsidR="008A4F13" w:rsidRPr="008A4F13" w:rsidRDefault="008A4F13" w:rsidP="008A4F13">
      <w:r w:rsidRPr="008A4F13">
        <w:t>It may not seem like it, but voting and being informed about policy positions of candidates as well as any bills on the ballot are great ways to get involved in sustainability. We are not advocating for you to vote one way or another, but we are encouraging you to show up at the polls and vote this Election Day.  </w:t>
      </w:r>
    </w:p>
    <w:p w14:paraId="630D7F47" w14:textId="77777777" w:rsidR="008A4F13" w:rsidRPr="008A4F13" w:rsidRDefault="008A4F13" w:rsidP="008A4F13">
      <w:r w:rsidRPr="008A4F13">
        <w:t>Helpful links:  </w:t>
      </w:r>
    </w:p>
    <w:p w14:paraId="17D8B697" w14:textId="500AE5D0" w:rsidR="008A4F13" w:rsidRPr="008A4F13" w:rsidRDefault="009F2310" w:rsidP="008A4F13">
      <w:hyperlink r:id="rId17" w:tgtFrame="_blank" w:history="1">
        <w:r w:rsidR="008A4F13" w:rsidRPr="008A4F13">
          <w:rPr>
            <w:rStyle w:val="Hyperlink"/>
          </w:rPr>
          <w:t>Online Voter Registration – New York state</w:t>
        </w:r>
      </w:hyperlink>
      <w:r w:rsidR="008A4F13" w:rsidRPr="008A4F13">
        <w:t>   </w:t>
      </w:r>
    </w:p>
    <w:p w14:paraId="17559DCE" w14:textId="70F6D9EB" w:rsidR="00891983" w:rsidRDefault="009F2310" w:rsidP="00891983">
      <w:hyperlink r:id="rId18">
        <w:r w:rsidR="008A4F13" w:rsidRPr="37F95DB8">
          <w:rPr>
            <w:rStyle w:val="Hyperlink"/>
          </w:rPr>
          <w:t>Vote 411 – Election information you need</w:t>
        </w:r>
      </w:hyperlink>
      <w:r w:rsidR="008A4F13">
        <w:t>   </w:t>
      </w:r>
    </w:p>
    <w:p w14:paraId="0F8E73DB" w14:textId="5E838187" w:rsidR="37F95DB8" w:rsidRDefault="37F95DB8"/>
    <w:p w14:paraId="37647CFF" w14:textId="6155F61A" w:rsidR="00366C76" w:rsidRDefault="00366C76" w:rsidP="00366C76">
      <w:pPr>
        <w:rPr>
          <w:b/>
          <w:bCs/>
          <w:sz w:val="36"/>
          <w:szCs w:val="36"/>
        </w:rPr>
      </w:pPr>
      <w:r>
        <w:rPr>
          <w:noProof/>
        </w:rPr>
        <w:drawing>
          <wp:inline distT="0" distB="0" distL="0" distR="0" wp14:anchorId="06220656" wp14:editId="4411D89F">
            <wp:extent cx="2105082" cy="1874733"/>
            <wp:effectExtent l="0" t="0" r="0" b="0"/>
            <wp:docPr id="230763681" name="Picture 5" descr="Students from Buffalo State College work on cleaning up neighborhood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rcRect l="41328" r="17896"/>
                    <a:stretch>
                      <a:fillRect/>
                    </a:stretch>
                  </pic:blipFill>
                  <pic:spPr>
                    <a:xfrm>
                      <a:off x="0" y="0"/>
                      <a:ext cx="2105082" cy="1874733"/>
                    </a:xfrm>
                    <a:prstGeom prst="rect">
                      <a:avLst/>
                    </a:prstGeom>
                  </pic:spPr>
                </pic:pic>
              </a:graphicData>
            </a:graphic>
          </wp:inline>
        </w:drawing>
      </w:r>
      <w:hyperlink r:id="rId20">
        <w:r w:rsidRPr="16851C22">
          <w:rPr>
            <w:rStyle w:val="Hyperlink"/>
            <w:b/>
            <w:bCs/>
            <w:sz w:val="36"/>
            <w:szCs w:val="36"/>
          </w:rPr>
          <w:t>SUNY Empire State Service Corps</w:t>
        </w:r>
      </w:hyperlink>
      <w:r w:rsidRPr="16851C22">
        <w:rPr>
          <w:b/>
          <w:bCs/>
          <w:sz w:val="36"/>
          <w:szCs w:val="36"/>
        </w:rPr>
        <w:t xml:space="preserve"> </w:t>
      </w:r>
    </w:p>
    <w:p w14:paraId="251C12D0" w14:textId="30250773" w:rsidR="00366C76" w:rsidRDefault="00366C76" w:rsidP="00366C76">
      <w:r>
        <w:t xml:space="preserve">If you have a desire to do good and make a difference, you can get hands-on experience and serve your community through paid public service with the Empire State Service Corps. These opportunities allow New York students to be paid for meaningful work that can provide lifelong skills as well as service to their community. </w:t>
      </w:r>
    </w:p>
    <w:p w14:paraId="410A76AD" w14:textId="77777777" w:rsidR="00366C76" w:rsidRDefault="00366C76" w:rsidP="00366C76">
      <w:r>
        <w:lastRenderedPageBreak/>
        <w:t xml:space="preserve">SUNY Cortland is participating in SUNY’s new Empire State Service Corps, which gives economically disadvantaged students the opportunity to intern in socially and professionally beneficial projects.  </w:t>
      </w:r>
    </w:p>
    <w:p w14:paraId="76305872" w14:textId="4DDFF2A7" w:rsidR="00366C76" w:rsidRDefault="00366C76" w:rsidP="00366C76"/>
    <w:p w14:paraId="38B358BD" w14:textId="2BC21187" w:rsidR="00366C76" w:rsidRDefault="00A0634C" w:rsidP="00366C76">
      <w:pPr>
        <w:rPr>
          <w:b/>
          <w:bCs/>
          <w:sz w:val="32"/>
          <w:szCs w:val="32"/>
        </w:rPr>
      </w:pPr>
      <w:r>
        <w:rPr>
          <w:noProof/>
        </w:rPr>
        <w:drawing>
          <wp:inline distT="0" distB="0" distL="0" distR="0" wp14:anchorId="4F273644" wp14:editId="3457A535">
            <wp:extent cx="1536700" cy="1962785"/>
            <wp:effectExtent l="0" t="0" r="6350" b="0"/>
            <wp:docPr id="689137420" name="Picture 7" descr="A hand holding a black and white coffee mu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37420" name="Picture 7" descr="A hand holding a black and white coffee mug&#10;&#10;"/>
                    <pic:cNvPicPr/>
                  </pic:nvPicPr>
                  <pic:blipFill>
                    <a:blip r:embed="rId21">
                      <a:extLst>
                        <a:ext uri="{28A0092B-C50C-407E-A947-70E740481C1C}">
                          <a14:useLocalDpi xmlns:a14="http://schemas.microsoft.com/office/drawing/2010/main" val="0"/>
                        </a:ext>
                      </a:extLst>
                    </a:blip>
                    <a:stretch>
                      <a:fillRect/>
                    </a:stretch>
                  </pic:blipFill>
                  <pic:spPr>
                    <a:xfrm>
                      <a:off x="0" y="0"/>
                      <a:ext cx="1536700" cy="1962785"/>
                    </a:xfrm>
                    <a:prstGeom prst="rect">
                      <a:avLst/>
                    </a:prstGeom>
                  </pic:spPr>
                </pic:pic>
              </a:graphicData>
            </a:graphic>
          </wp:inline>
        </w:drawing>
      </w:r>
      <w:r w:rsidR="00366C76" w:rsidRPr="16851C22">
        <w:rPr>
          <w:b/>
          <w:bCs/>
          <w:sz w:val="32"/>
          <w:szCs w:val="32"/>
        </w:rPr>
        <w:t xml:space="preserve">Community fun fact – take reusable cups to </w:t>
      </w:r>
      <w:hyperlink r:id="rId22">
        <w:r w:rsidR="00366C76" w:rsidRPr="16851C22">
          <w:rPr>
            <w:rStyle w:val="Hyperlink"/>
            <w:b/>
            <w:bCs/>
            <w:sz w:val="32"/>
            <w:szCs w:val="32"/>
          </w:rPr>
          <w:t>Coffee Mania</w:t>
        </w:r>
      </w:hyperlink>
      <w:r w:rsidR="00366C76" w:rsidRPr="16851C22">
        <w:rPr>
          <w:b/>
          <w:bCs/>
          <w:sz w:val="32"/>
          <w:szCs w:val="32"/>
        </w:rPr>
        <w:t xml:space="preserve"> they will refill! Mugs must be clean and dry. Avoid single-use plastic cups. </w:t>
      </w:r>
    </w:p>
    <w:p w14:paraId="2B03B7B7" w14:textId="77777777" w:rsidR="00A0634C" w:rsidRDefault="00A0634C" w:rsidP="16851C22">
      <w:pPr>
        <w:rPr>
          <w:b/>
          <w:sz w:val="36"/>
          <w:szCs w:val="36"/>
        </w:rPr>
      </w:pPr>
    </w:p>
    <w:p w14:paraId="17161CBD" w14:textId="177CD4FD" w:rsidR="008A4F13" w:rsidRDefault="008A4F13" w:rsidP="16851C22">
      <w:pPr>
        <w:rPr>
          <w:b/>
          <w:sz w:val="36"/>
          <w:szCs w:val="36"/>
        </w:rPr>
      </w:pPr>
      <w:r w:rsidRPr="16851C22">
        <w:rPr>
          <w:b/>
          <w:sz w:val="36"/>
          <w:szCs w:val="36"/>
        </w:rPr>
        <w:t xml:space="preserve">More Sustainability Stories at SUNY Cortland </w:t>
      </w:r>
      <w:r w:rsidR="00A0634C">
        <w:rPr>
          <w:noProof/>
        </w:rPr>
        <w:drawing>
          <wp:inline distT="0" distB="0" distL="0" distR="0" wp14:anchorId="515E7FA3" wp14:editId="31537DB0">
            <wp:extent cx="2647950" cy="1762125"/>
            <wp:effectExtent l="0" t="0" r="0" b="9525"/>
            <wp:docPr id="705698637" name="Picture 705698637" descr="Cortland honored nationally for sustainable foo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47950" cy="1762125"/>
                    </a:xfrm>
                    <a:prstGeom prst="rect">
                      <a:avLst/>
                    </a:prstGeom>
                  </pic:spPr>
                </pic:pic>
              </a:graphicData>
            </a:graphic>
          </wp:inline>
        </w:drawing>
      </w:r>
    </w:p>
    <w:p w14:paraId="7517F04E" w14:textId="30DD1A76" w:rsidR="00366C76" w:rsidRDefault="009F2310" w:rsidP="00366C76">
      <w:pPr>
        <w:spacing w:after="120"/>
      </w:pPr>
      <w:hyperlink r:id="rId24">
        <w:r w:rsidR="00366C76" w:rsidRPr="0A561BAF">
          <w:rPr>
            <w:rStyle w:val="Hyperlink"/>
            <w:rFonts w:ascii="Aptos" w:eastAsia="Aptos" w:hAnsi="Aptos" w:cs="Aptos"/>
            <w:b/>
            <w:bCs/>
          </w:rPr>
          <w:t>Cortland honored nationally for sustainable food service</w:t>
        </w:r>
      </w:hyperlink>
    </w:p>
    <w:p w14:paraId="326ACC89" w14:textId="18437FEE" w:rsidR="00366C76" w:rsidRDefault="00366C76" w:rsidP="00366C76">
      <w:pPr>
        <w:rPr>
          <w:rFonts w:ascii="Aptos" w:eastAsia="Aptos" w:hAnsi="Aptos" w:cs="Aptos"/>
          <w:color w:val="000000" w:themeColor="text1"/>
        </w:rPr>
      </w:pPr>
      <w:r w:rsidRPr="0A561BAF">
        <w:rPr>
          <w:rFonts w:ascii="Aptos" w:eastAsia="Aptos" w:hAnsi="Aptos" w:cs="Aptos"/>
          <w:color w:val="000000" w:themeColor="text1"/>
        </w:rPr>
        <w:t>University’s Weigh the Waste Earth Day event captured a bronze award among its collegiate peers.</w:t>
      </w:r>
    </w:p>
    <w:p w14:paraId="4DD65766" w14:textId="77777777" w:rsidR="00366C76" w:rsidRDefault="00366C76" w:rsidP="00366C76">
      <w:pPr>
        <w:rPr>
          <w:rFonts w:ascii="Aptos" w:eastAsia="Aptos" w:hAnsi="Aptos" w:cs="Aptos"/>
          <w:color w:val="000000" w:themeColor="text1"/>
        </w:rPr>
      </w:pPr>
    </w:p>
    <w:p w14:paraId="11F829E1" w14:textId="77777777" w:rsidR="00A0634C" w:rsidRDefault="00366C76" w:rsidP="00366C76">
      <w:pPr>
        <w:pStyle w:val="Heading3"/>
        <w:shd w:val="clear" w:color="auto" w:fill="FFFFFF" w:themeFill="background1"/>
        <w:spacing w:before="0" w:after="120"/>
      </w:pPr>
      <w:r>
        <w:rPr>
          <w:noProof/>
        </w:rPr>
        <w:lastRenderedPageBreak/>
        <w:drawing>
          <wp:inline distT="0" distB="0" distL="0" distR="0" wp14:anchorId="564EB458" wp14:editId="406517CC">
            <wp:extent cx="2828925" cy="1885950"/>
            <wp:effectExtent l="0" t="0" r="9525" b="0"/>
            <wp:docPr id="1303418306" name="Picture 1303418306" descr="Two people in Cortland ReUse shopping for residence hall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18306" name="Picture 1303418306" descr="Two people in Cortland ReUse shopping for residence hall items.&#10;"/>
                    <pic:cNvPicPr/>
                  </pic:nvPicPr>
                  <pic:blipFill>
                    <a:blip r:embed="rId25">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p w14:paraId="45751F57" w14:textId="2AA18857" w:rsidR="00366C76" w:rsidRDefault="009F2310" w:rsidP="00366C76">
      <w:pPr>
        <w:pStyle w:val="Heading3"/>
        <w:shd w:val="clear" w:color="auto" w:fill="FFFFFF" w:themeFill="background1"/>
        <w:spacing w:before="0" w:after="120"/>
      </w:pPr>
      <w:hyperlink r:id="rId26">
        <w:r w:rsidR="00366C76" w:rsidRPr="0A561BAF">
          <w:rPr>
            <w:rStyle w:val="Hyperlink"/>
            <w:rFonts w:ascii="Agenda" w:eastAsia="Agenda" w:hAnsi="Agenda" w:cs="Agenda"/>
            <w:b/>
            <w:bCs/>
            <w:sz w:val="22"/>
            <w:szCs w:val="22"/>
          </w:rPr>
          <w:t>Residence hall donations get a second life</w:t>
        </w:r>
      </w:hyperlink>
    </w:p>
    <w:p w14:paraId="39402BC4" w14:textId="43FFB073" w:rsidR="00366C76" w:rsidRDefault="00366C76" w:rsidP="00366C76">
      <w:r>
        <w:t xml:space="preserve">SUNY Cortland partnered with Cortland </w:t>
      </w:r>
      <w:proofErr w:type="spellStart"/>
      <w:r>
        <w:t>ReUse</w:t>
      </w:r>
      <w:proofErr w:type="spellEnd"/>
      <w:r>
        <w:t xml:space="preserve"> to collect departing students’ unwanted items. </w:t>
      </w:r>
    </w:p>
    <w:p w14:paraId="581F284E" w14:textId="77777777" w:rsidR="00366C76" w:rsidRDefault="00366C76" w:rsidP="00366C76">
      <w:pPr>
        <w:pStyle w:val="Heading3"/>
        <w:shd w:val="clear" w:color="auto" w:fill="FFFFFF" w:themeFill="background1"/>
        <w:spacing w:before="0" w:after="120"/>
      </w:pPr>
    </w:p>
    <w:p w14:paraId="22F63D50" w14:textId="7200AD13" w:rsidR="00366C76" w:rsidRDefault="00366C76" w:rsidP="00366C76">
      <w:pPr>
        <w:pStyle w:val="Heading3"/>
        <w:shd w:val="clear" w:color="auto" w:fill="FFFFFF" w:themeFill="background1"/>
        <w:spacing w:before="0" w:after="120"/>
      </w:pPr>
      <w:r>
        <w:rPr>
          <w:noProof/>
        </w:rPr>
        <w:drawing>
          <wp:inline distT="0" distB="0" distL="0" distR="0" wp14:anchorId="1070D41B" wp14:editId="5FA693C8">
            <wp:extent cx="2828925" cy="1885950"/>
            <wp:effectExtent l="0" t="0" r="9525" b="0"/>
            <wp:docPr id="276252624" name="Picture 276252624" descr="A man pointing to a raised garden bed to a group of childr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52624" name="Picture 276252624" descr="A man pointing to a raised garden bed to a group of children. &#10;"/>
                    <pic:cNvPicPr/>
                  </pic:nvPicPr>
                  <pic:blipFill>
                    <a:blip r:embed="rId27">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p w14:paraId="5F674B7E" w14:textId="54BCEE65" w:rsidR="00366C76" w:rsidRDefault="00366C76" w:rsidP="00366C76">
      <w:pPr>
        <w:pStyle w:val="Heading3"/>
        <w:shd w:val="clear" w:color="auto" w:fill="FFFFFF" w:themeFill="background1"/>
        <w:spacing w:before="0" w:after="120"/>
      </w:pPr>
    </w:p>
    <w:p w14:paraId="2BA425E7" w14:textId="57FE59DE" w:rsidR="00366C76" w:rsidRDefault="009F2310" w:rsidP="00366C76">
      <w:pPr>
        <w:pStyle w:val="Heading3"/>
        <w:shd w:val="clear" w:color="auto" w:fill="FFFFFF" w:themeFill="background1"/>
        <w:spacing w:before="0" w:after="120"/>
        <w:rPr>
          <w:rFonts w:ascii="Agenda-Regular" w:eastAsia="Agenda-Regular" w:hAnsi="Agenda-Regular" w:cs="Agenda-Regular"/>
        </w:rPr>
      </w:pPr>
      <w:hyperlink r:id="rId28">
        <w:r w:rsidR="00366C76" w:rsidRPr="0A561BAF">
          <w:rPr>
            <w:rStyle w:val="Hyperlink"/>
            <w:rFonts w:ascii="Agenda-Regular" w:eastAsia="Agenda-Regular" w:hAnsi="Agenda-Regular" w:cs="Agenda-Regular"/>
            <w:b/>
            <w:bCs/>
            <w:sz w:val="22"/>
            <w:szCs w:val="22"/>
          </w:rPr>
          <w:t>New garden celebrates Indigenous crops and culture</w:t>
        </w:r>
      </w:hyperlink>
    </w:p>
    <w:p w14:paraId="77BD2423" w14:textId="67A4354D" w:rsidR="0A561BAF" w:rsidRDefault="00366C76" w:rsidP="00366C76">
      <w:r>
        <w:t>The Three Sisters farming method is introduced to SUNY Cortland’s Model Garden.</w:t>
      </w:r>
    </w:p>
    <w:p w14:paraId="6A7B9DA4" w14:textId="464F79CE" w:rsidR="008A4F13" w:rsidRDefault="008A4F13" w:rsidP="008A4F13"/>
    <w:sectPr w:rsidR="008A4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da-Regular">
    <w:panose1 w:val="02000603040000020004"/>
    <w:charset w:val="00"/>
    <w:family w:val="auto"/>
    <w:pitch w:val="variable"/>
    <w:sig w:usb0="800000AF" w:usb1="5000204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genda">
    <w:altName w:val="Calibri"/>
    <w:panose1 w:val="00000000000000000000"/>
    <w:charset w:val="4D"/>
    <w:family w:val="auto"/>
    <w:notTrueType/>
    <w:pitch w:val="variable"/>
    <w:sig w:usb0="800000AF" w:usb1="5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AFB984"/>
    <w:multiLevelType w:val="hybridMultilevel"/>
    <w:tmpl w:val="EDCEBA9E"/>
    <w:lvl w:ilvl="0" w:tplc="AE00ACE2">
      <w:start w:val="1"/>
      <w:numFmt w:val="bullet"/>
      <w:lvlText w:val=""/>
      <w:lvlJc w:val="left"/>
      <w:pPr>
        <w:ind w:left="720" w:hanging="360"/>
      </w:pPr>
      <w:rPr>
        <w:rFonts w:ascii="Symbol" w:hAnsi="Symbol" w:hint="default"/>
      </w:rPr>
    </w:lvl>
    <w:lvl w:ilvl="1" w:tplc="CA4E936E">
      <w:start w:val="1"/>
      <w:numFmt w:val="bullet"/>
      <w:lvlText w:val="o"/>
      <w:lvlJc w:val="left"/>
      <w:pPr>
        <w:ind w:left="1440" w:hanging="360"/>
      </w:pPr>
      <w:rPr>
        <w:rFonts w:ascii="Courier New" w:hAnsi="Courier New" w:hint="default"/>
      </w:rPr>
    </w:lvl>
    <w:lvl w:ilvl="2" w:tplc="88324ECE">
      <w:start w:val="1"/>
      <w:numFmt w:val="bullet"/>
      <w:lvlText w:val=""/>
      <w:lvlJc w:val="left"/>
      <w:pPr>
        <w:ind w:left="2160" w:hanging="360"/>
      </w:pPr>
      <w:rPr>
        <w:rFonts w:ascii="Wingdings" w:hAnsi="Wingdings" w:hint="default"/>
      </w:rPr>
    </w:lvl>
    <w:lvl w:ilvl="3" w:tplc="A0100EB2">
      <w:start w:val="1"/>
      <w:numFmt w:val="bullet"/>
      <w:lvlText w:val=""/>
      <w:lvlJc w:val="left"/>
      <w:pPr>
        <w:ind w:left="2880" w:hanging="360"/>
      </w:pPr>
      <w:rPr>
        <w:rFonts w:ascii="Symbol" w:hAnsi="Symbol" w:hint="default"/>
      </w:rPr>
    </w:lvl>
    <w:lvl w:ilvl="4" w:tplc="0A9A0DD2">
      <w:start w:val="1"/>
      <w:numFmt w:val="bullet"/>
      <w:lvlText w:val="o"/>
      <w:lvlJc w:val="left"/>
      <w:pPr>
        <w:ind w:left="3600" w:hanging="360"/>
      </w:pPr>
      <w:rPr>
        <w:rFonts w:ascii="Courier New" w:hAnsi="Courier New" w:hint="default"/>
      </w:rPr>
    </w:lvl>
    <w:lvl w:ilvl="5" w:tplc="8684FD5C">
      <w:start w:val="1"/>
      <w:numFmt w:val="bullet"/>
      <w:lvlText w:val=""/>
      <w:lvlJc w:val="left"/>
      <w:pPr>
        <w:ind w:left="4320" w:hanging="360"/>
      </w:pPr>
      <w:rPr>
        <w:rFonts w:ascii="Wingdings" w:hAnsi="Wingdings" w:hint="default"/>
      </w:rPr>
    </w:lvl>
    <w:lvl w:ilvl="6" w:tplc="422AA4A2">
      <w:start w:val="1"/>
      <w:numFmt w:val="bullet"/>
      <w:lvlText w:val=""/>
      <w:lvlJc w:val="left"/>
      <w:pPr>
        <w:ind w:left="5040" w:hanging="360"/>
      </w:pPr>
      <w:rPr>
        <w:rFonts w:ascii="Symbol" w:hAnsi="Symbol" w:hint="default"/>
      </w:rPr>
    </w:lvl>
    <w:lvl w:ilvl="7" w:tplc="66706D2E">
      <w:start w:val="1"/>
      <w:numFmt w:val="bullet"/>
      <w:lvlText w:val="o"/>
      <w:lvlJc w:val="left"/>
      <w:pPr>
        <w:ind w:left="5760" w:hanging="360"/>
      </w:pPr>
      <w:rPr>
        <w:rFonts w:ascii="Courier New" w:hAnsi="Courier New" w:hint="default"/>
      </w:rPr>
    </w:lvl>
    <w:lvl w:ilvl="8" w:tplc="1212B89E">
      <w:start w:val="1"/>
      <w:numFmt w:val="bullet"/>
      <w:lvlText w:val=""/>
      <w:lvlJc w:val="left"/>
      <w:pPr>
        <w:ind w:left="6480" w:hanging="360"/>
      </w:pPr>
      <w:rPr>
        <w:rFonts w:ascii="Wingdings" w:hAnsi="Wingdings" w:hint="default"/>
      </w:rPr>
    </w:lvl>
  </w:abstractNum>
  <w:abstractNum w:abstractNumId="1" w15:restartNumberingAfterBreak="0">
    <w:nsid w:val="5F4D5982"/>
    <w:multiLevelType w:val="hybridMultilevel"/>
    <w:tmpl w:val="4460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69030F"/>
    <w:multiLevelType w:val="hybridMultilevel"/>
    <w:tmpl w:val="F37E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9185165">
    <w:abstractNumId w:val="2"/>
  </w:num>
  <w:num w:numId="2" w16cid:durableId="454443931">
    <w:abstractNumId w:val="1"/>
  </w:num>
  <w:num w:numId="3" w16cid:durableId="1050568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F13"/>
    <w:rsid w:val="00081B9B"/>
    <w:rsid w:val="0009772C"/>
    <w:rsid w:val="000F22FF"/>
    <w:rsid w:val="00172CDB"/>
    <w:rsid w:val="001B4056"/>
    <w:rsid w:val="001C0599"/>
    <w:rsid w:val="00271BBE"/>
    <w:rsid w:val="002D06A9"/>
    <w:rsid w:val="002E5190"/>
    <w:rsid w:val="00366C76"/>
    <w:rsid w:val="00450265"/>
    <w:rsid w:val="00514E01"/>
    <w:rsid w:val="005C487D"/>
    <w:rsid w:val="006C1118"/>
    <w:rsid w:val="007747B9"/>
    <w:rsid w:val="007A35F5"/>
    <w:rsid w:val="007DFFAE"/>
    <w:rsid w:val="007E1A8F"/>
    <w:rsid w:val="00805D50"/>
    <w:rsid w:val="00830B40"/>
    <w:rsid w:val="00870F0C"/>
    <w:rsid w:val="00891983"/>
    <w:rsid w:val="008A4F13"/>
    <w:rsid w:val="008E0906"/>
    <w:rsid w:val="009F2310"/>
    <w:rsid w:val="009F2691"/>
    <w:rsid w:val="00A0634C"/>
    <w:rsid w:val="00AB5632"/>
    <w:rsid w:val="00AE3189"/>
    <w:rsid w:val="00AF7AEF"/>
    <w:rsid w:val="00B2335B"/>
    <w:rsid w:val="00B471D6"/>
    <w:rsid w:val="00BE0736"/>
    <w:rsid w:val="00C108AB"/>
    <w:rsid w:val="00C12B77"/>
    <w:rsid w:val="00C60C28"/>
    <w:rsid w:val="00CD07B7"/>
    <w:rsid w:val="00F759C2"/>
    <w:rsid w:val="00F868A8"/>
    <w:rsid w:val="01B660CF"/>
    <w:rsid w:val="0462A405"/>
    <w:rsid w:val="05D28D6B"/>
    <w:rsid w:val="0664756B"/>
    <w:rsid w:val="073ECCB1"/>
    <w:rsid w:val="0A561BAF"/>
    <w:rsid w:val="0AB4A98E"/>
    <w:rsid w:val="0E1F27F8"/>
    <w:rsid w:val="11D2B5B8"/>
    <w:rsid w:val="13880AE0"/>
    <w:rsid w:val="146B5C87"/>
    <w:rsid w:val="16851C22"/>
    <w:rsid w:val="1713F92A"/>
    <w:rsid w:val="1727DE0B"/>
    <w:rsid w:val="184F2B12"/>
    <w:rsid w:val="1A2CB74C"/>
    <w:rsid w:val="1C33D128"/>
    <w:rsid w:val="1E76A7C1"/>
    <w:rsid w:val="2175EE7C"/>
    <w:rsid w:val="25AE8822"/>
    <w:rsid w:val="291A97C3"/>
    <w:rsid w:val="2AAE3894"/>
    <w:rsid w:val="2EF49088"/>
    <w:rsid w:val="30B7DD06"/>
    <w:rsid w:val="312F437E"/>
    <w:rsid w:val="33FEB3AE"/>
    <w:rsid w:val="34C91E0E"/>
    <w:rsid w:val="3549030D"/>
    <w:rsid w:val="35E744C9"/>
    <w:rsid w:val="37F95DB8"/>
    <w:rsid w:val="3816C2AD"/>
    <w:rsid w:val="3865996C"/>
    <w:rsid w:val="38AF85CE"/>
    <w:rsid w:val="391E8FD6"/>
    <w:rsid w:val="3B806986"/>
    <w:rsid w:val="3BDA18FE"/>
    <w:rsid w:val="3E547E5C"/>
    <w:rsid w:val="406387C8"/>
    <w:rsid w:val="440AFD60"/>
    <w:rsid w:val="4571E16C"/>
    <w:rsid w:val="45E25CA1"/>
    <w:rsid w:val="45E5A56A"/>
    <w:rsid w:val="46499681"/>
    <w:rsid w:val="46649BF8"/>
    <w:rsid w:val="46864088"/>
    <w:rsid w:val="48BCDE8C"/>
    <w:rsid w:val="48C7BCD7"/>
    <w:rsid w:val="4C5FB4AF"/>
    <w:rsid w:val="4DDBCE0F"/>
    <w:rsid w:val="4E41F45E"/>
    <w:rsid w:val="4F815B68"/>
    <w:rsid w:val="510EF950"/>
    <w:rsid w:val="525B8C31"/>
    <w:rsid w:val="543AF610"/>
    <w:rsid w:val="54BD8384"/>
    <w:rsid w:val="59DE8BF3"/>
    <w:rsid w:val="5DA757FE"/>
    <w:rsid w:val="6119925B"/>
    <w:rsid w:val="61268A93"/>
    <w:rsid w:val="6635B81C"/>
    <w:rsid w:val="67403E79"/>
    <w:rsid w:val="6864A39F"/>
    <w:rsid w:val="69101F70"/>
    <w:rsid w:val="69B456FC"/>
    <w:rsid w:val="716AE672"/>
    <w:rsid w:val="730AD587"/>
    <w:rsid w:val="739362FB"/>
    <w:rsid w:val="74A6BBC9"/>
    <w:rsid w:val="74A90521"/>
    <w:rsid w:val="7534240F"/>
    <w:rsid w:val="788E9832"/>
    <w:rsid w:val="7B13EE84"/>
    <w:rsid w:val="7B3FBC18"/>
    <w:rsid w:val="7B5509EB"/>
    <w:rsid w:val="7C42EAF4"/>
    <w:rsid w:val="7D0FE394"/>
    <w:rsid w:val="7FFF8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72D9F"/>
  <w15:chartTrackingRefBased/>
  <w15:docId w15:val="{79C01325-42CA-433F-867C-0218F94D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genda-Regular" w:eastAsiaTheme="minorHAnsi" w:hAnsi="Agenda-Regular"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F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4F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4F1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F1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4F1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4F1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4F1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4F1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4F1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F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4F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4F1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F1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4F1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4F1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4F1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4F1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4F1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4F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F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F1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F1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4F13"/>
    <w:pPr>
      <w:spacing w:before="160"/>
      <w:jc w:val="center"/>
    </w:pPr>
    <w:rPr>
      <w:i/>
      <w:iCs/>
      <w:color w:val="404040" w:themeColor="text1" w:themeTint="BF"/>
    </w:rPr>
  </w:style>
  <w:style w:type="character" w:customStyle="1" w:styleId="QuoteChar">
    <w:name w:val="Quote Char"/>
    <w:basedOn w:val="DefaultParagraphFont"/>
    <w:link w:val="Quote"/>
    <w:uiPriority w:val="29"/>
    <w:rsid w:val="008A4F13"/>
    <w:rPr>
      <w:i/>
      <w:iCs/>
      <w:color w:val="404040" w:themeColor="text1" w:themeTint="BF"/>
    </w:rPr>
  </w:style>
  <w:style w:type="paragraph" w:styleId="ListParagraph">
    <w:name w:val="List Paragraph"/>
    <w:basedOn w:val="Normal"/>
    <w:uiPriority w:val="34"/>
    <w:qFormat/>
    <w:rsid w:val="008A4F13"/>
    <w:pPr>
      <w:ind w:left="720"/>
      <w:contextualSpacing/>
    </w:pPr>
  </w:style>
  <w:style w:type="character" w:styleId="IntenseEmphasis">
    <w:name w:val="Intense Emphasis"/>
    <w:basedOn w:val="DefaultParagraphFont"/>
    <w:uiPriority w:val="21"/>
    <w:qFormat/>
    <w:rsid w:val="008A4F13"/>
    <w:rPr>
      <w:i/>
      <w:iCs/>
      <w:color w:val="0F4761" w:themeColor="accent1" w:themeShade="BF"/>
    </w:rPr>
  </w:style>
  <w:style w:type="paragraph" w:styleId="IntenseQuote">
    <w:name w:val="Intense Quote"/>
    <w:basedOn w:val="Normal"/>
    <w:next w:val="Normal"/>
    <w:link w:val="IntenseQuoteChar"/>
    <w:uiPriority w:val="30"/>
    <w:qFormat/>
    <w:rsid w:val="008A4F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F13"/>
    <w:rPr>
      <w:i/>
      <w:iCs/>
      <w:color w:val="0F4761" w:themeColor="accent1" w:themeShade="BF"/>
    </w:rPr>
  </w:style>
  <w:style w:type="character" w:styleId="IntenseReference">
    <w:name w:val="Intense Reference"/>
    <w:basedOn w:val="DefaultParagraphFont"/>
    <w:uiPriority w:val="32"/>
    <w:qFormat/>
    <w:rsid w:val="008A4F13"/>
    <w:rPr>
      <w:b/>
      <w:bCs/>
      <w:smallCaps/>
      <w:color w:val="0F4761" w:themeColor="accent1" w:themeShade="BF"/>
      <w:spacing w:val="5"/>
    </w:rPr>
  </w:style>
  <w:style w:type="table" w:styleId="TableGrid">
    <w:name w:val="Table Grid"/>
    <w:basedOn w:val="TableNormal"/>
    <w:uiPriority w:val="39"/>
    <w:rsid w:val="008A4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F13"/>
    <w:rPr>
      <w:color w:val="467886" w:themeColor="hyperlink"/>
      <w:u w:val="single"/>
    </w:rPr>
  </w:style>
  <w:style w:type="character" w:styleId="UnresolvedMention">
    <w:name w:val="Unresolved Mention"/>
    <w:basedOn w:val="DefaultParagraphFont"/>
    <w:uiPriority w:val="99"/>
    <w:semiHidden/>
    <w:unhideWhenUsed/>
    <w:rsid w:val="008A4F13"/>
    <w:rPr>
      <w:color w:val="605E5C"/>
      <w:shd w:val="clear" w:color="auto" w:fill="E1DFDD"/>
    </w:rPr>
  </w:style>
  <w:style w:type="table" w:styleId="TableGridLight">
    <w:name w:val="Grid Table Light"/>
    <w:basedOn w:val="TableNormal"/>
    <w:uiPriority w:val="40"/>
    <w:rsid w:val="008A4F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514E01"/>
    <w:pPr>
      <w:spacing w:after="0" w:line="240" w:lineRule="auto"/>
    </w:pPr>
  </w:style>
  <w:style w:type="character" w:styleId="FollowedHyperlink">
    <w:name w:val="FollowedHyperlink"/>
    <w:basedOn w:val="DefaultParagraphFont"/>
    <w:uiPriority w:val="99"/>
    <w:semiHidden/>
    <w:unhideWhenUsed/>
    <w:rsid w:val="00366C7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2533">
      <w:bodyDiv w:val="1"/>
      <w:marLeft w:val="0"/>
      <w:marRight w:val="0"/>
      <w:marTop w:val="0"/>
      <w:marBottom w:val="0"/>
      <w:divBdr>
        <w:top w:val="none" w:sz="0" w:space="0" w:color="auto"/>
        <w:left w:val="none" w:sz="0" w:space="0" w:color="auto"/>
        <w:bottom w:val="none" w:sz="0" w:space="0" w:color="auto"/>
        <w:right w:val="none" w:sz="0" w:space="0" w:color="auto"/>
      </w:divBdr>
      <w:divsChild>
        <w:div w:id="688218790">
          <w:marLeft w:val="0"/>
          <w:marRight w:val="0"/>
          <w:marTop w:val="0"/>
          <w:marBottom w:val="0"/>
          <w:divBdr>
            <w:top w:val="none" w:sz="0" w:space="0" w:color="auto"/>
            <w:left w:val="none" w:sz="0" w:space="0" w:color="auto"/>
            <w:bottom w:val="none" w:sz="0" w:space="0" w:color="auto"/>
            <w:right w:val="none" w:sz="0" w:space="0" w:color="auto"/>
          </w:divBdr>
        </w:div>
        <w:div w:id="721834036">
          <w:marLeft w:val="0"/>
          <w:marRight w:val="0"/>
          <w:marTop w:val="0"/>
          <w:marBottom w:val="0"/>
          <w:divBdr>
            <w:top w:val="none" w:sz="0" w:space="0" w:color="auto"/>
            <w:left w:val="none" w:sz="0" w:space="0" w:color="auto"/>
            <w:bottom w:val="none" w:sz="0" w:space="0" w:color="auto"/>
            <w:right w:val="none" w:sz="0" w:space="0" w:color="auto"/>
          </w:divBdr>
        </w:div>
      </w:divsChild>
    </w:div>
    <w:div w:id="253756485">
      <w:bodyDiv w:val="1"/>
      <w:marLeft w:val="0"/>
      <w:marRight w:val="0"/>
      <w:marTop w:val="0"/>
      <w:marBottom w:val="0"/>
      <w:divBdr>
        <w:top w:val="none" w:sz="0" w:space="0" w:color="auto"/>
        <w:left w:val="none" w:sz="0" w:space="0" w:color="auto"/>
        <w:bottom w:val="none" w:sz="0" w:space="0" w:color="auto"/>
        <w:right w:val="none" w:sz="0" w:space="0" w:color="auto"/>
      </w:divBdr>
      <w:divsChild>
        <w:div w:id="637995649">
          <w:marLeft w:val="0"/>
          <w:marRight w:val="0"/>
          <w:marTop w:val="0"/>
          <w:marBottom w:val="0"/>
          <w:divBdr>
            <w:top w:val="none" w:sz="0" w:space="0" w:color="auto"/>
            <w:left w:val="none" w:sz="0" w:space="0" w:color="auto"/>
            <w:bottom w:val="none" w:sz="0" w:space="0" w:color="auto"/>
            <w:right w:val="none" w:sz="0" w:space="0" w:color="auto"/>
          </w:divBdr>
        </w:div>
        <w:div w:id="1870218916">
          <w:marLeft w:val="0"/>
          <w:marRight w:val="0"/>
          <w:marTop w:val="0"/>
          <w:marBottom w:val="0"/>
          <w:divBdr>
            <w:top w:val="none" w:sz="0" w:space="0" w:color="auto"/>
            <w:left w:val="none" w:sz="0" w:space="0" w:color="auto"/>
            <w:bottom w:val="none" w:sz="0" w:space="0" w:color="auto"/>
            <w:right w:val="none" w:sz="0" w:space="0" w:color="auto"/>
          </w:divBdr>
        </w:div>
      </w:divsChild>
    </w:div>
    <w:div w:id="379481518">
      <w:bodyDiv w:val="1"/>
      <w:marLeft w:val="0"/>
      <w:marRight w:val="0"/>
      <w:marTop w:val="0"/>
      <w:marBottom w:val="0"/>
      <w:divBdr>
        <w:top w:val="none" w:sz="0" w:space="0" w:color="auto"/>
        <w:left w:val="none" w:sz="0" w:space="0" w:color="auto"/>
        <w:bottom w:val="none" w:sz="0" w:space="0" w:color="auto"/>
        <w:right w:val="none" w:sz="0" w:space="0" w:color="auto"/>
      </w:divBdr>
      <w:divsChild>
        <w:div w:id="30351132">
          <w:marLeft w:val="0"/>
          <w:marRight w:val="0"/>
          <w:marTop w:val="0"/>
          <w:marBottom w:val="0"/>
          <w:divBdr>
            <w:top w:val="none" w:sz="0" w:space="0" w:color="auto"/>
            <w:left w:val="none" w:sz="0" w:space="0" w:color="auto"/>
            <w:bottom w:val="none" w:sz="0" w:space="0" w:color="auto"/>
            <w:right w:val="none" w:sz="0" w:space="0" w:color="auto"/>
          </w:divBdr>
        </w:div>
        <w:div w:id="155197452">
          <w:marLeft w:val="0"/>
          <w:marRight w:val="0"/>
          <w:marTop w:val="0"/>
          <w:marBottom w:val="0"/>
          <w:divBdr>
            <w:top w:val="none" w:sz="0" w:space="0" w:color="auto"/>
            <w:left w:val="none" w:sz="0" w:space="0" w:color="auto"/>
            <w:bottom w:val="none" w:sz="0" w:space="0" w:color="auto"/>
            <w:right w:val="none" w:sz="0" w:space="0" w:color="auto"/>
          </w:divBdr>
        </w:div>
        <w:div w:id="715129181">
          <w:marLeft w:val="0"/>
          <w:marRight w:val="0"/>
          <w:marTop w:val="0"/>
          <w:marBottom w:val="0"/>
          <w:divBdr>
            <w:top w:val="none" w:sz="0" w:space="0" w:color="auto"/>
            <w:left w:val="none" w:sz="0" w:space="0" w:color="auto"/>
            <w:bottom w:val="none" w:sz="0" w:space="0" w:color="auto"/>
            <w:right w:val="none" w:sz="0" w:space="0" w:color="auto"/>
          </w:divBdr>
        </w:div>
        <w:div w:id="1056858331">
          <w:marLeft w:val="0"/>
          <w:marRight w:val="0"/>
          <w:marTop w:val="0"/>
          <w:marBottom w:val="0"/>
          <w:divBdr>
            <w:top w:val="none" w:sz="0" w:space="0" w:color="auto"/>
            <w:left w:val="none" w:sz="0" w:space="0" w:color="auto"/>
            <w:bottom w:val="none" w:sz="0" w:space="0" w:color="auto"/>
            <w:right w:val="none" w:sz="0" w:space="0" w:color="auto"/>
          </w:divBdr>
        </w:div>
        <w:div w:id="1569262474">
          <w:marLeft w:val="0"/>
          <w:marRight w:val="0"/>
          <w:marTop w:val="0"/>
          <w:marBottom w:val="0"/>
          <w:divBdr>
            <w:top w:val="none" w:sz="0" w:space="0" w:color="auto"/>
            <w:left w:val="none" w:sz="0" w:space="0" w:color="auto"/>
            <w:bottom w:val="none" w:sz="0" w:space="0" w:color="auto"/>
            <w:right w:val="none" w:sz="0" w:space="0" w:color="auto"/>
          </w:divBdr>
        </w:div>
        <w:div w:id="1601449814">
          <w:marLeft w:val="0"/>
          <w:marRight w:val="0"/>
          <w:marTop w:val="0"/>
          <w:marBottom w:val="0"/>
          <w:divBdr>
            <w:top w:val="none" w:sz="0" w:space="0" w:color="auto"/>
            <w:left w:val="none" w:sz="0" w:space="0" w:color="auto"/>
            <w:bottom w:val="none" w:sz="0" w:space="0" w:color="auto"/>
            <w:right w:val="none" w:sz="0" w:space="0" w:color="auto"/>
          </w:divBdr>
        </w:div>
      </w:divsChild>
    </w:div>
    <w:div w:id="533730883">
      <w:bodyDiv w:val="1"/>
      <w:marLeft w:val="0"/>
      <w:marRight w:val="0"/>
      <w:marTop w:val="0"/>
      <w:marBottom w:val="0"/>
      <w:divBdr>
        <w:top w:val="none" w:sz="0" w:space="0" w:color="auto"/>
        <w:left w:val="none" w:sz="0" w:space="0" w:color="auto"/>
        <w:bottom w:val="none" w:sz="0" w:space="0" w:color="auto"/>
        <w:right w:val="none" w:sz="0" w:space="0" w:color="auto"/>
      </w:divBdr>
      <w:divsChild>
        <w:div w:id="499387987">
          <w:marLeft w:val="0"/>
          <w:marRight w:val="0"/>
          <w:marTop w:val="0"/>
          <w:marBottom w:val="0"/>
          <w:divBdr>
            <w:top w:val="none" w:sz="0" w:space="0" w:color="auto"/>
            <w:left w:val="none" w:sz="0" w:space="0" w:color="auto"/>
            <w:bottom w:val="none" w:sz="0" w:space="0" w:color="auto"/>
            <w:right w:val="none" w:sz="0" w:space="0" w:color="auto"/>
          </w:divBdr>
        </w:div>
        <w:div w:id="1118258251">
          <w:marLeft w:val="0"/>
          <w:marRight w:val="0"/>
          <w:marTop w:val="0"/>
          <w:marBottom w:val="0"/>
          <w:divBdr>
            <w:top w:val="none" w:sz="0" w:space="0" w:color="auto"/>
            <w:left w:val="none" w:sz="0" w:space="0" w:color="auto"/>
            <w:bottom w:val="none" w:sz="0" w:space="0" w:color="auto"/>
            <w:right w:val="none" w:sz="0" w:space="0" w:color="auto"/>
          </w:divBdr>
        </w:div>
        <w:div w:id="1475873144">
          <w:marLeft w:val="0"/>
          <w:marRight w:val="0"/>
          <w:marTop w:val="0"/>
          <w:marBottom w:val="0"/>
          <w:divBdr>
            <w:top w:val="none" w:sz="0" w:space="0" w:color="auto"/>
            <w:left w:val="none" w:sz="0" w:space="0" w:color="auto"/>
            <w:bottom w:val="none" w:sz="0" w:space="0" w:color="auto"/>
            <w:right w:val="none" w:sz="0" w:space="0" w:color="auto"/>
          </w:divBdr>
        </w:div>
      </w:divsChild>
    </w:div>
    <w:div w:id="1843161873">
      <w:bodyDiv w:val="1"/>
      <w:marLeft w:val="0"/>
      <w:marRight w:val="0"/>
      <w:marTop w:val="0"/>
      <w:marBottom w:val="0"/>
      <w:divBdr>
        <w:top w:val="none" w:sz="0" w:space="0" w:color="auto"/>
        <w:left w:val="none" w:sz="0" w:space="0" w:color="auto"/>
        <w:bottom w:val="none" w:sz="0" w:space="0" w:color="auto"/>
        <w:right w:val="none" w:sz="0" w:space="0" w:color="auto"/>
      </w:divBdr>
      <w:divsChild>
        <w:div w:id="96563443">
          <w:marLeft w:val="0"/>
          <w:marRight w:val="0"/>
          <w:marTop w:val="0"/>
          <w:marBottom w:val="0"/>
          <w:divBdr>
            <w:top w:val="none" w:sz="0" w:space="0" w:color="auto"/>
            <w:left w:val="none" w:sz="0" w:space="0" w:color="auto"/>
            <w:bottom w:val="none" w:sz="0" w:space="0" w:color="auto"/>
            <w:right w:val="none" w:sz="0" w:space="0" w:color="auto"/>
          </w:divBdr>
        </w:div>
        <w:div w:id="452791550">
          <w:marLeft w:val="0"/>
          <w:marRight w:val="0"/>
          <w:marTop w:val="0"/>
          <w:marBottom w:val="0"/>
          <w:divBdr>
            <w:top w:val="none" w:sz="0" w:space="0" w:color="auto"/>
            <w:left w:val="none" w:sz="0" w:space="0" w:color="auto"/>
            <w:bottom w:val="none" w:sz="0" w:space="0" w:color="auto"/>
            <w:right w:val="none" w:sz="0" w:space="0" w:color="auto"/>
          </w:divBdr>
        </w:div>
        <w:div w:id="1409303717">
          <w:marLeft w:val="0"/>
          <w:marRight w:val="0"/>
          <w:marTop w:val="0"/>
          <w:marBottom w:val="0"/>
          <w:divBdr>
            <w:top w:val="none" w:sz="0" w:space="0" w:color="auto"/>
            <w:left w:val="none" w:sz="0" w:space="0" w:color="auto"/>
            <w:bottom w:val="none" w:sz="0" w:space="0" w:color="auto"/>
            <w:right w:val="none" w:sz="0" w:space="0" w:color="auto"/>
          </w:divBdr>
        </w:div>
      </w:divsChild>
    </w:div>
    <w:div w:id="2059162347">
      <w:bodyDiv w:val="1"/>
      <w:marLeft w:val="0"/>
      <w:marRight w:val="0"/>
      <w:marTop w:val="0"/>
      <w:marBottom w:val="0"/>
      <w:divBdr>
        <w:top w:val="none" w:sz="0" w:space="0" w:color="auto"/>
        <w:left w:val="none" w:sz="0" w:space="0" w:color="auto"/>
        <w:bottom w:val="none" w:sz="0" w:space="0" w:color="auto"/>
        <w:right w:val="none" w:sz="0" w:space="0" w:color="auto"/>
      </w:divBdr>
      <w:divsChild>
        <w:div w:id="211037426">
          <w:marLeft w:val="0"/>
          <w:marRight w:val="0"/>
          <w:marTop w:val="0"/>
          <w:marBottom w:val="0"/>
          <w:divBdr>
            <w:top w:val="none" w:sz="0" w:space="0" w:color="auto"/>
            <w:left w:val="none" w:sz="0" w:space="0" w:color="auto"/>
            <w:bottom w:val="none" w:sz="0" w:space="0" w:color="auto"/>
            <w:right w:val="none" w:sz="0" w:space="0" w:color="auto"/>
          </w:divBdr>
        </w:div>
        <w:div w:id="922880649">
          <w:marLeft w:val="0"/>
          <w:marRight w:val="0"/>
          <w:marTop w:val="0"/>
          <w:marBottom w:val="0"/>
          <w:divBdr>
            <w:top w:val="none" w:sz="0" w:space="0" w:color="auto"/>
            <w:left w:val="none" w:sz="0" w:space="0" w:color="auto"/>
            <w:bottom w:val="none" w:sz="0" w:space="0" w:color="auto"/>
            <w:right w:val="none" w:sz="0" w:space="0" w:color="auto"/>
          </w:divBdr>
        </w:div>
        <w:div w:id="1025324099">
          <w:marLeft w:val="0"/>
          <w:marRight w:val="0"/>
          <w:marTop w:val="0"/>
          <w:marBottom w:val="0"/>
          <w:divBdr>
            <w:top w:val="none" w:sz="0" w:space="0" w:color="auto"/>
            <w:left w:val="none" w:sz="0" w:space="0" w:color="auto"/>
            <w:bottom w:val="none" w:sz="0" w:space="0" w:color="auto"/>
            <w:right w:val="none" w:sz="0" w:space="0" w:color="auto"/>
          </w:divBdr>
        </w:div>
        <w:div w:id="1093628901">
          <w:marLeft w:val="0"/>
          <w:marRight w:val="0"/>
          <w:marTop w:val="0"/>
          <w:marBottom w:val="0"/>
          <w:divBdr>
            <w:top w:val="none" w:sz="0" w:space="0" w:color="auto"/>
            <w:left w:val="none" w:sz="0" w:space="0" w:color="auto"/>
            <w:bottom w:val="none" w:sz="0" w:space="0" w:color="auto"/>
            <w:right w:val="none" w:sz="0" w:space="0" w:color="auto"/>
          </w:divBdr>
        </w:div>
        <w:div w:id="1111700582">
          <w:marLeft w:val="0"/>
          <w:marRight w:val="0"/>
          <w:marTop w:val="0"/>
          <w:marBottom w:val="0"/>
          <w:divBdr>
            <w:top w:val="none" w:sz="0" w:space="0" w:color="auto"/>
            <w:left w:val="none" w:sz="0" w:space="0" w:color="auto"/>
            <w:bottom w:val="none" w:sz="0" w:space="0" w:color="auto"/>
            <w:right w:val="none" w:sz="0" w:space="0" w:color="auto"/>
          </w:divBdr>
        </w:div>
        <w:div w:id="1178547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bs.cortland.edu/postings/9015" TargetMode="External"/><Relationship Id="rId18" Type="http://schemas.openxmlformats.org/officeDocument/2006/relationships/hyperlink" Target="https://www.vote411.org/" TargetMode="External"/><Relationship Id="rId26" Type="http://schemas.openxmlformats.org/officeDocument/2006/relationships/hyperlink" Target="https://www2.cortland.edu/news/detail.dot?id=42e845dbe18b746f78fd330b130cba66"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webSettings" Target="webSettings.xml"/><Relationship Id="rId12" Type="http://schemas.openxmlformats.org/officeDocument/2006/relationships/hyperlink" Target="https://jobs.cortland.edu/postings/9095" TargetMode="External"/><Relationship Id="rId17" Type="http://schemas.openxmlformats.org/officeDocument/2006/relationships/hyperlink" Target="https://elections.ny.gov/register-vot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dec.ny.gov/places/hoxie-gorge-state-forest" TargetMode="External"/><Relationship Id="rId20" Type="http://schemas.openxmlformats.org/officeDocument/2006/relationships/hyperlink" Target="https://www.suny.edu/student-life/engagement/ess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2.cortland.edu/about/sustainability/get-involved/recycling.dot" TargetMode="External"/><Relationship Id="rId24" Type="http://schemas.openxmlformats.org/officeDocument/2006/relationships/hyperlink" Target="https://www2.cortland.edu/news/detail.dot?id=a7ed231c5806e4fa1f256a71f203bbe7" TargetMode="External"/><Relationship Id="rId5" Type="http://schemas.openxmlformats.org/officeDocument/2006/relationships/styles" Target="styles.xml"/><Relationship Id="rId15" Type="http://schemas.openxmlformats.org/officeDocument/2006/relationships/hyperlink" Target="https://www.limehollow.org/" TargetMode="External"/><Relationship Id="rId23" Type="http://schemas.openxmlformats.org/officeDocument/2006/relationships/image" Target="media/image6.gif"/><Relationship Id="rId28" Type="http://schemas.openxmlformats.org/officeDocument/2006/relationships/hyperlink" Target="https://www2.cortland.edu/news/detail.dot?id=897b24db9a574185179ca37be86a3414" TargetMode="External"/><Relationship Id="rId10" Type="http://schemas.openxmlformats.org/officeDocument/2006/relationships/hyperlink" Target="https://www2.cortland.edu/about/sustainability/get-involved/recycling.dot" TargetMode="External"/><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hyperlink" Target="https://www.cnycoffee.com/"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11E5FBC22A6D43BDC6F26CBBDEADF3" ma:contentTypeVersion="6" ma:contentTypeDescription="Create a new document." ma:contentTypeScope="" ma:versionID="973e019e72faefa03c4fead64e8ce921">
  <xsd:schema xmlns:xsd="http://www.w3.org/2001/XMLSchema" xmlns:xs="http://www.w3.org/2001/XMLSchema" xmlns:p="http://schemas.microsoft.com/office/2006/metadata/properties" xmlns:ns3="da95f22b-0dd4-49ad-8104-f5b8dcd5948f" targetNamespace="http://schemas.microsoft.com/office/2006/metadata/properties" ma:root="true" ma:fieldsID="c7f63a081fbc9791cef6fd198370e1b6" ns3:_="">
    <xsd:import namespace="da95f22b-0dd4-49ad-8104-f5b8dcd5948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5f22b-0dd4-49ad-8104-f5b8dcd5948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a95f22b-0dd4-49ad-8104-f5b8dcd5948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8C8FBA-74F7-4885-8E2F-5C24B4E22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5f22b-0dd4-49ad-8104-f5b8dcd59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19A22-16DA-49B3-8B27-137606BC8712}">
  <ds:schemaRefs>
    <ds:schemaRef ds:uri="http://schemas.microsoft.com/office/2006/metadata/properties"/>
    <ds:schemaRef ds:uri="http://schemas.microsoft.com/office/infopath/2007/PartnerControls"/>
    <ds:schemaRef ds:uri="da95f22b-0dd4-49ad-8104-f5b8dcd5948f"/>
  </ds:schemaRefs>
</ds:datastoreItem>
</file>

<file path=customXml/itemProps3.xml><?xml version="1.0" encoding="utf-8"?>
<ds:datastoreItem xmlns:ds="http://schemas.openxmlformats.org/officeDocument/2006/customXml" ds:itemID="{F435C439-74DB-4B75-9BAB-A7EC557EA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939</Words>
  <Characters>4877</Characters>
  <Application>Microsoft Office Word</Application>
  <DocSecurity>0</DocSecurity>
  <Lines>125</Lines>
  <Paragraphs>58</Paragraphs>
  <ScaleCrop>false</ScaleCrop>
  <HeadingPairs>
    <vt:vector size="2" baseType="variant">
      <vt:variant>
        <vt:lpstr>Title</vt:lpstr>
      </vt:variant>
      <vt:variant>
        <vt:i4>1</vt:i4>
      </vt:variant>
    </vt:vector>
  </HeadingPairs>
  <TitlesOfParts>
    <vt:vector size="1" baseType="lpstr">
      <vt:lpstr/>
    </vt:vector>
  </TitlesOfParts>
  <Company>SUNY Cortland</Company>
  <LinksUpToDate>false</LinksUpToDate>
  <CharactersWithSpaces>5758</CharactersWithSpaces>
  <SharedDoc>false</SharedDoc>
  <HLinks>
    <vt:vector size="60" baseType="variant">
      <vt:variant>
        <vt:i4>327746</vt:i4>
      </vt:variant>
      <vt:variant>
        <vt:i4>27</vt:i4>
      </vt:variant>
      <vt:variant>
        <vt:i4>0</vt:i4>
      </vt:variant>
      <vt:variant>
        <vt:i4>5</vt:i4>
      </vt:variant>
      <vt:variant>
        <vt:lpwstr>https://www2.cortland.edu/news/detail.dot?id=a7ed231c5806e4fa1f256a71f203bbe7</vt:lpwstr>
      </vt:variant>
      <vt:variant>
        <vt:lpwstr/>
      </vt:variant>
      <vt:variant>
        <vt:i4>65613</vt:i4>
      </vt:variant>
      <vt:variant>
        <vt:i4>24</vt:i4>
      </vt:variant>
      <vt:variant>
        <vt:i4>0</vt:i4>
      </vt:variant>
      <vt:variant>
        <vt:i4>5</vt:i4>
      </vt:variant>
      <vt:variant>
        <vt:lpwstr>https://www2.cortland.edu/news/detail.dot?id=897b24db9a574185179ca37be86a3414</vt:lpwstr>
      </vt:variant>
      <vt:variant>
        <vt:lpwstr/>
      </vt:variant>
      <vt:variant>
        <vt:i4>851994</vt:i4>
      </vt:variant>
      <vt:variant>
        <vt:i4>21</vt:i4>
      </vt:variant>
      <vt:variant>
        <vt:i4>0</vt:i4>
      </vt:variant>
      <vt:variant>
        <vt:i4>5</vt:i4>
      </vt:variant>
      <vt:variant>
        <vt:lpwstr>https://www2.cortland.edu/news/detail.dot?id=42e845dbe18b746f78fd330b130cba66</vt:lpwstr>
      </vt:variant>
      <vt:variant>
        <vt:lpwstr/>
      </vt:variant>
      <vt:variant>
        <vt:i4>2359358</vt:i4>
      </vt:variant>
      <vt:variant>
        <vt:i4>18</vt:i4>
      </vt:variant>
      <vt:variant>
        <vt:i4>0</vt:i4>
      </vt:variant>
      <vt:variant>
        <vt:i4>5</vt:i4>
      </vt:variant>
      <vt:variant>
        <vt:lpwstr>https://www.suny.edu/student-life/engagement/essc/</vt:lpwstr>
      </vt:variant>
      <vt:variant>
        <vt:lpwstr/>
      </vt:variant>
      <vt:variant>
        <vt:i4>79</vt:i4>
      </vt:variant>
      <vt:variant>
        <vt:i4>15</vt:i4>
      </vt:variant>
      <vt:variant>
        <vt:i4>0</vt:i4>
      </vt:variant>
      <vt:variant>
        <vt:i4>5</vt:i4>
      </vt:variant>
      <vt:variant>
        <vt:lpwstr>https://www.vote411.org/</vt:lpwstr>
      </vt:variant>
      <vt:variant>
        <vt:lpwstr/>
      </vt:variant>
      <vt:variant>
        <vt:i4>8060960</vt:i4>
      </vt:variant>
      <vt:variant>
        <vt:i4>12</vt:i4>
      </vt:variant>
      <vt:variant>
        <vt:i4>0</vt:i4>
      </vt:variant>
      <vt:variant>
        <vt:i4>5</vt:i4>
      </vt:variant>
      <vt:variant>
        <vt:lpwstr>https://elections.ny.gov/register-vote</vt:lpwstr>
      </vt:variant>
      <vt:variant>
        <vt:lpwstr/>
      </vt:variant>
      <vt:variant>
        <vt:i4>3407918</vt:i4>
      </vt:variant>
      <vt:variant>
        <vt:i4>9</vt:i4>
      </vt:variant>
      <vt:variant>
        <vt:i4>0</vt:i4>
      </vt:variant>
      <vt:variant>
        <vt:i4>5</vt:i4>
      </vt:variant>
      <vt:variant>
        <vt:lpwstr>https://dec.ny.gov/places/hoxie-gorge-state-forest</vt:lpwstr>
      </vt:variant>
      <vt:variant>
        <vt:lpwstr/>
      </vt:variant>
      <vt:variant>
        <vt:i4>3670134</vt:i4>
      </vt:variant>
      <vt:variant>
        <vt:i4>6</vt:i4>
      </vt:variant>
      <vt:variant>
        <vt:i4>0</vt:i4>
      </vt:variant>
      <vt:variant>
        <vt:i4>5</vt:i4>
      </vt:variant>
      <vt:variant>
        <vt:lpwstr>https://www.limehollow.org/</vt:lpwstr>
      </vt:variant>
      <vt:variant>
        <vt:lpwstr/>
      </vt:variant>
      <vt:variant>
        <vt:i4>2031619</vt:i4>
      </vt:variant>
      <vt:variant>
        <vt:i4>3</vt:i4>
      </vt:variant>
      <vt:variant>
        <vt:i4>0</vt:i4>
      </vt:variant>
      <vt:variant>
        <vt:i4>5</vt:i4>
      </vt:variant>
      <vt:variant>
        <vt:lpwstr>https://www2.cortland.edu/about/sustainability/get-involved/recycling.dot</vt:lpwstr>
      </vt:variant>
      <vt:variant>
        <vt:lpwstr/>
      </vt:variant>
      <vt:variant>
        <vt:i4>2031619</vt:i4>
      </vt:variant>
      <vt:variant>
        <vt:i4>0</vt:i4>
      </vt:variant>
      <vt:variant>
        <vt:i4>0</vt:i4>
      </vt:variant>
      <vt:variant>
        <vt:i4>5</vt:i4>
      </vt:variant>
      <vt:variant>
        <vt:lpwstr>https://www2.cortland.edu/about/sustainability/get-involved/recycling.dot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Swing</dc:creator>
  <cp:keywords/>
  <dc:description/>
  <cp:lastModifiedBy>Megan Swing</cp:lastModifiedBy>
  <cp:revision>5</cp:revision>
  <dcterms:created xsi:type="dcterms:W3CDTF">2024-09-06T19:18:00Z</dcterms:created>
  <dcterms:modified xsi:type="dcterms:W3CDTF">2024-09-06T19:58:00Z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0x0101008011E5FBC22A6D43BDC6F26CBBDEADF3</vt:lpwstr>
  </property>
</Properties>
</file>